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Middle School (Lower Secondary and IGCSE) EnglishTeacher </w:t>
      </w:r>
    </w:p>
    <w:p w:rsidR="00000000" w:rsidDel="00000000" w:rsidP="00000000" w:rsidRDefault="00000000" w:rsidRPr="00000000" w14:paraId="00000002">
      <w:pPr>
        <w:spacing w:line="240" w:lineRule="auto"/>
        <w:rPr>
          <w:rFonts w:ascii="Calibri" w:cs="Calibri" w:eastAsia="Calibri" w:hAnsi="Calibri"/>
          <w:i w:val="1"/>
        </w:rPr>
      </w:pPr>
      <w:r w:rsidDel="00000000" w:rsidR="00000000" w:rsidRPr="00000000">
        <w:rPr>
          <w:rFonts w:ascii="Calibri" w:cs="Calibri" w:eastAsia="Calibri" w:hAnsi="Calibri"/>
          <w:i w:val="1"/>
          <w:rtl w:val="0"/>
        </w:rPr>
        <w:t xml:space="preserve">This is an instructional role for a dedicated teaching professional whose main assignment will be teaching English to students in Grades 6-10. Please find the detailed syllabus . It is recommended that you read through this document thoroughly as a part of your application process.</w:t>
      </w:r>
    </w:p>
    <w:p w:rsidR="00000000" w:rsidDel="00000000" w:rsidP="00000000" w:rsidRDefault="00000000" w:rsidRPr="00000000" w14:paraId="00000003">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Professional Life at Avasara</w:t>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Every role at Avasara Academy serves the institution in two ways - one is serving the mission and the other is a functional role (teacher, administrator, etc.).</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At Avasara Academy, we work to build an ecosystem that nurtures our vision of creating the next generation of women leaders for India. All staff must work together to realise our mission to </w:t>
      </w:r>
      <w:r w:rsidDel="00000000" w:rsidR="00000000" w:rsidRPr="00000000">
        <w:rPr>
          <w:rFonts w:ascii="Calibri" w:cs="Calibri" w:eastAsia="Calibri" w:hAnsi="Calibri"/>
          <w:i w:val="1"/>
          <w:rtl w:val="0"/>
        </w:rPr>
        <w:t xml:space="preserve">empower girls of promise to lead lives of distinction and impact</w:t>
      </w:r>
      <w:r w:rsidDel="00000000" w:rsidR="00000000" w:rsidRPr="00000000">
        <w:rPr>
          <w:rFonts w:ascii="Calibri" w:cs="Calibri" w:eastAsia="Calibri" w:hAnsi="Calibri"/>
          <w:rtl w:val="0"/>
        </w:rPr>
        <w:t xml:space="preserve">. We embrace and wholeheartedly fulfil the responsibility of carefully nurturing the competencies, mindsets, dispositions, and unique leadership styles of each of our students. Our work continues beyond the school years as Avasara continues to support our alumni throughout their lives by connecting them to powerful networks that can help them facilitate large-scale change. Avasara Academy, therefore, is not just a school but a life-long network that will cultivate ethical, innovative, and entrepreneurial leaders.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As you think about the Avasara opportunity, we invite you to reflect on three questions:</w:t>
      </w:r>
    </w:p>
    <w:p w:rsidR="00000000" w:rsidDel="00000000" w:rsidP="00000000" w:rsidRDefault="00000000" w:rsidRPr="00000000" w14:paraId="0000000A">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I care deeply about working with a diverse group of young women on their personal journeys towards excellence?</w:t>
      </w:r>
    </w:p>
    <w:p w:rsidR="00000000" w:rsidDel="00000000" w:rsidP="00000000" w:rsidRDefault="00000000" w:rsidRPr="00000000" w14:paraId="0000000B">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Am I committed to the mission of Avasara and to leading others in its pursuit?</w:t>
      </w:r>
    </w:p>
    <w:p w:rsidR="00000000" w:rsidDel="00000000" w:rsidP="00000000" w:rsidRDefault="00000000" w:rsidRPr="00000000" w14:paraId="0000000C">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Do I possess competencies, mindsets, and dispositions that can support students’ mastery of </w:t>
      </w:r>
      <w:r w:rsidDel="00000000" w:rsidR="00000000" w:rsidRPr="00000000">
        <w:rPr>
          <w:rFonts w:ascii="Calibri" w:cs="Calibri" w:eastAsia="Calibri" w:hAnsi="Calibri"/>
          <w:highlight w:val="white"/>
          <w:rtl w:val="0"/>
        </w:rPr>
        <w:t xml:space="preserve">Marathi</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highlight w:val="white"/>
          <w:rtl w:val="0"/>
        </w:rPr>
        <w:t xml:space="preserve">and holistic development</w:t>
      </w:r>
      <w:r w:rsidDel="00000000" w:rsidR="00000000" w:rsidRPr="00000000">
        <w:rPr>
          <w:rFonts w:ascii="Calibri" w:cs="Calibri" w:eastAsia="Calibri" w:hAnsi="Calibri"/>
          <w:rtl w:val="0"/>
        </w:rPr>
        <w:t xml:space="preserve">?</w:t>
      </w:r>
    </w:p>
    <w:p w:rsidR="00000000" w:rsidDel="00000000" w:rsidP="00000000" w:rsidRDefault="00000000" w:rsidRPr="00000000" w14:paraId="0000000D">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u w:val="single"/>
        </w:rPr>
      </w:pPr>
      <w:r w:rsidDel="00000000" w:rsidR="00000000" w:rsidRPr="00000000">
        <w:rPr>
          <w:rFonts w:ascii="Calibri" w:cs="Calibri" w:eastAsia="Calibri" w:hAnsi="Calibri"/>
          <w:rtl w:val="0"/>
        </w:rPr>
        <w:t xml:space="preserve">You can learn more about Avasara Academy on our website: </w:t>
      </w:r>
      <w:hyperlink r:id="rId6">
        <w:r w:rsidDel="00000000" w:rsidR="00000000" w:rsidRPr="00000000">
          <w:rPr>
            <w:rFonts w:ascii="Calibri" w:cs="Calibri" w:eastAsia="Calibri" w:hAnsi="Calibri"/>
            <w:color w:val="1155cc"/>
            <w:u w:val="single"/>
            <w:rtl w:val="0"/>
          </w:rPr>
          <w:t xml:space="preserve">http://avasara.in</w:t>
        </w:r>
      </w:hyperlink>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Expectations from teaching staff include</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Contribute to school-wide goals and objectives.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ways by which our students’ learning experience can be improved and enhanced.</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committed to continuous professional development in </w:t>
      </w:r>
      <w:r w:rsidDel="00000000" w:rsidR="00000000" w:rsidRPr="00000000">
        <w:rPr>
          <w:rFonts w:ascii="Calibri" w:cs="Calibri" w:eastAsia="Calibri" w:hAnsi="Calibri"/>
          <w:highlight w:val="white"/>
          <w:rtl w:val="0"/>
        </w:rPr>
        <w:t xml:space="preserve">English</w:t>
      </w:r>
      <w:r w:rsidDel="00000000" w:rsidR="00000000" w:rsidRPr="00000000">
        <w:rPr>
          <w:rFonts w:ascii="Calibri" w:cs="Calibri" w:eastAsia="Calibri" w:hAnsi="Calibri"/>
          <w:i w:val="1"/>
          <w:highlight w:val="white"/>
          <w:rtl w:val="0"/>
        </w:rPr>
        <w:t xml:space="preserve"> </w:t>
      </w:r>
      <w:r w:rsidDel="00000000" w:rsidR="00000000" w:rsidRPr="00000000">
        <w:rPr>
          <w:rFonts w:ascii="Calibri" w:cs="Calibri" w:eastAsia="Calibri" w:hAnsi="Calibri"/>
          <w:rtl w:val="0"/>
        </w:rPr>
        <w:t xml:space="preserve">and other school initiatives.</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Champion excellence and research-based instructional practices within the department.</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adept at remediation and supporting subject-specific challenges of the entire team.</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professional expectations and conduct.</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Design, contribute to, and participate in events, programmes, committees, and activities (curricular or extracurricular) in the school.</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committed to fostering a progressive and productive culture of learning, leadership, and excellence in the school while incorporating the individual’s social-emotional needs. </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Ideal Candidate Profile</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believe wholeheartedly in the mission and vision of Avasara Academy.</w:t>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feel excited about committing to the expectations listed above.</w:t>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have prior classroom teaching experience for Cambridge Lower Secondary / IGCSE / CBSE / equivalent in grades 6-10.</w:t>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are fluent in English.</w:t>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rPr>
      </w:pPr>
      <w:bookmarkStart w:colFirst="0" w:colLast="0" w:name="_l5gtw868nq56" w:id="0"/>
      <w:bookmarkEnd w:id="0"/>
      <w:r w:rsidDel="00000000" w:rsidR="00000000" w:rsidRPr="00000000">
        <w:rPr>
          <w:rFonts w:ascii="Calibri" w:cs="Calibri" w:eastAsia="Calibri" w:hAnsi="Calibri"/>
          <w:rtl w:val="0"/>
        </w:rPr>
        <w:t xml:space="preserve">You are a highly motivated and reflective practitioner who views feedback as a critical component on the path to mastery.</w:t>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rPr>
      </w:pPr>
      <w:bookmarkStart w:colFirst="0" w:colLast="0" w:name="_pd9bd9vmotq8" w:id="1"/>
      <w:bookmarkEnd w:id="1"/>
      <w:r w:rsidDel="00000000" w:rsidR="00000000" w:rsidRPr="00000000">
        <w:rPr>
          <w:rFonts w:ascii="Calibri" w:cs="Calibri" w:eastAsia="Calibri" w:hAnsi="Calibri"/>
          <w:rtl w:val="0"/>
        </w:rPr>
        <w:t xml:space="preserve">You have experience participating in teams composed of individuals from diverse ethnic, cultural, and national backgrounds.</w:t>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rPr>
      </w:pPr>
      <w:bookmarkStart w:colFirst="0" w:colLast="0" w:name="_pd9bd9vmotq8" w:id="1"/>
      <w:bookmarkEnd w:id="1"/>
      <w:r w:rsidDel="00000000" w:rsidR="00000000" w:rsidRPr="00000000">
        <w:rPr>
          <w:rFonts w:ascii="Calibri" w:cs="Calibri" w:eastAsia="Calibri" w:hAnsi="Calibri"/>
          <w:rtl w:val="0"/>
        </w:rPr>
        <w:t xml:space="preserve">You have experience using data to drive instruction.</w:t>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 embody the very type of leader the Academy aspires to create—you are an agent of positive change, and live our values of Integrity, Reflection, Empathy, Excellence, Interdependence, Fortitude, and Optimism.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rPr>
      </w:pPr>
      <w:r w:rsidDel="00000000" w:rsidR="00000000" w:rsidRPr="00000000">
        <w:rPr>
          <w:rFonts w:ascii="Calibri" w:cs="Calibri" w:eastAsia="Calibri" w:hAnsi="Calibri"/>
          <w:rtl w:val="0"/>
        </w:rPr>
        <w:t xml:space="preserve">Each teaching role has the option of adding the responsibilities of pastoral care and development and will be viewed as a composite job description (of instructional role and  residential advisory role).</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Location: </w:t>
      </w:r>
      <w:r w:rsidDel="00000000" w:rsidR="00000000" w:rsidRPr="00000000">
        <w:rPr>
          <w:rFonts w:ascii="Calibri" w:cs="Calibri" w:eastAsia="Calibri" w:hAnsi="Calibri"/>
          <w:rtl w:val="0"/>
        </w:rPr>
        <w:t xml:space="preserve">Pune, India </w:t>
      </w:r>
    </w:p>
    <w:p w:rsidR="00000000" w:rsidDel="00000000" w:rsidP="00000000" w:rsidRDefault="00000000" w:rsidRPr="00000000" w14:paraId="00000027">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Start Date: </w:t>
      </w:r>
      <w:r w:rsidDel="00000000" w:rsidR="00000000" w:rsidRPr="00000000">
        <w:rPr>
          <w:rFonts w:ascii="Calibri" w:cs="Calibri" w:eastAsia="Calibri" w:hAnsi="Calibri"/>
          <w:rtl w:val="0"/>
        </w:rPr>
        <w:t xml:space="preserve">June 2025 (pre-joining activities may take place in the last week of May 2025)</w:t>
      </w:r>
    </w:p>
    <w:p w:rsidR="00000000" w:rsidDel="00000000" w:rsidP="00000000" w:rsidRDefault="00000000" w:rsidRPr="00000000" w14:paraId="00000028">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To Apply: </w:t>
      </w:r>
      <w:r w:rsidDel="00000000" w:rsidR="00000000" w:rsidRPr="00000000">
        <w:rPr>
          <w:rFonts w:ascii="Calibri" w:cs="Calibri" w:eastAsia="Calibri" w:hAnsi="Calibri"/>
          <w:rtl w:val="0"/>
        </w:rPr>
        <w:t xml:space="preserve">Email personnel@avasara.in with a CV or resume and cover letter detailing your experience and interest in the position. Please enclose a list of 2 references with your application (one of which should be your current supervisor).</w:t>
      </w:r>
    </w:p>
    <w:p w:rsidR="00000000" w:rsidDel="00000000" w:rsidP="00000000" w:rsidRDefault="00000000" w:rsidRPr="00000000" w14:paraId="0000002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vasa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